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C3" w:rsidRDefault="00C83AC3" w:rsidP="00C83AC3">
      <w:pPr>
        <w:pStyle w:val="NormalWeb"/>
        <w:rPr>
          <w:b/>
          <w:bCs/>
        </w:rPr>
      </w:pPr>
      <w:r>
        <w:rPr>
          <w:b/>
          <w:bCs/>
        </w:rPr>
        <w:t>Research activities reviewed by the EXPEDITED status</w:t>
      </w:r>
    </w:p>
    <w:p w:rsidR="00C83AC3" w:rsidRDefault="00C83AC3" w:rsidP="00C83AC3">
      <w:pPr>
        <w:pStyle w:val="NormalWeb"/>
      </w:pPr>
      <w:r>
        <w:t>There is no submission deadline for expedited protocols. They are processed as they come in to the IRB office. Once they are as complete, they are routed for review by the IRB Chair or a designated member. Once we get the reviewer's comments back, the PI will be notified IRB whether it was approved or needs revisions (a description of the required revisions will be included). Please note that, occasionally, a protocol does not meet the expedited review criteria and must be routed to the full committee. If this occurs, the PI will be notified.</w:t>
      </w:r>
    </w:p>
    <w:p w:rsidR="00C83AC3" w:rsidRDefault="00C83AC3" w:rsidP="00C83AC3">
      <w:pPr>
        <w:pStyle w:val="NormalWeb"/>
      </w:pPr>
      <w:r>
        <w:t>The eligibility of some research for review through the expedited procedure is in no way intended to modify the policies of this institution or the other requirements of 45 C.F.R. § 46. The IRB may use the expedited review procedure to review minor changes in previously approved research during the period for which approval is authorized.</w:t>
      </w:r>
    </w:p>
    <w:p w:rsidR="00C83AC3" w:rsidRDefault="00C83AC3" w:rsidP="00C83AC3">
      <w:pPr>
        <w:pStyle w:val="NormalWeb"/>
        <w:numPr>
          <w:ilvl w:val="0"/>
          <w:numId w:val="2"/>
        </w:numPr>
      </w:pPr>
      <w:r>
        <w:t xml:space="preserve">Research activities that </w:t>
      </w:r>
    </w:p>
    <w:p w:rsidR="00C83AC3" w:rsidRDefault="00C83AC3" w:rsidP="00C83AC3">
      <w:pPr>
        <w:pStyle w:val="NormalWeb"/>
        <w:numPr>
          <w:ilvl w:val="1"/>
          <w:numId w:val="2"/>
        </w:numPr>
      </w:pPr>
      <w:r>
        <w:t xml:space="preserve">present no more than minimal risk to human subjects, and </w:t>
      </w:r>
    </w:p>
    <w:p w:rsidR="001006FE" w:rsidRPr="001006FE" w:rsidRDefault="001006FE" w:rsidP="00C83AC3">
      <w:pPr>
        <w:pStyle w:val="NormalWeb"/>
        <w:numPr>
          <w:ilvl w:val="0"/>
          <w:numId w:val="2"/>
        </w:numPr>
        <w:rPr>
          <w:i/>
        </w:rPr>
      </w:pPr>
      <w:r>
        <w:t>Involve</w:t>
      </w:r>
      <w:r w:rsidR="00C83AC3">
        <w:t xml:space="preserve"> only procedures listed in one or more of the following categories, may be reviewed by the IRB through the expedited review procedure authorized by 45 CFR 46.110 and 21 CFR 56.110. </w:t>
      </w:r>
      <w:r w:rsidR="00C83AC3">
        <w:br/>
      </w:r>
      <w:r w:rsidR="00C83AC3" w:rsidRPr="001006FE">
        <w:rPr>
          <w:i/>
        </w:rPr>
        <w:t>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w:t>
      </w:r>
      <w:r w:rsidRPr="001006FE">
        <w:rPr>
          <w:i/>
        </w:rPr>
        <w:br/>
      </w:r>
      <w:r w:rsidRPr="001006FE">
        <w:rPr>
          <w:i/>
        </w:rPr>
        <w:br/>
      </w:r>
      <w:r w:rsidR="00C83AC3" w:rsidRPr="001006FE">
        <w:rPr>
          <w:i/>
        </w:rPr>
        <w:t>The categories in this list apply regardless of the age of subjects, except as noted.</w:t>
      </w:r>
      <w:r w:rsidRPr="001006FE">
        <w:rPr>
          <w:i/>
        </w:rPr>
        <w:br/>
      </w:r>
      <w:r>
        <w:br/>
      </w:r>
      <w:r w:rsidR="00C83AC3" w:rsidRPr="001006FE">
        <w:rPr>
          <w:i/>
        </w:rPr>
        <w:t xml:space="preserve">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 </w:t>
      </w:r>
    </w:p>
    <w:p w:rsidR="001006FE" w:rsidRDefault="00C83AC3" w:rsidP="00C83AC3">
      <w:pPr>
        <w:pStyle w:val="NormalWeb"/>
        <w:numPr>
          <w:ilvl w:val="0"/>
          <w:numId w:val="2"/>
        </w:numPr>
      </w:pPr>
      <w:r>
        <w:t>The standard requirements for informed consent (or its waiver, alteration, or exception) apply regardless of the type of review--expedited or convened--utilized by the IRB.</w:t>
      </w:r>
    </w:p>
    <w:p w:rsidR="001006FE" w:rsidRDefault="00B949C3" w:rsidP="00B949C3">
      <w:pPr>
        <w:pStyle w:val="NormalWeb"/>
        <w:numPr>
          <w:ilvl w:val="0"/>
          <w:numId w:val="2"/>
        </w:numPr>
      </w:pPr>
      <w:r>
        <w:t>Expedited research is typically r</w:t>
      </w:r>
      <w:r w:rsidR="001006FE" w:rsidRPr="001006FE">
        <w:t>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w:t>
      </w:r>
      <w:r w:rsidR="001006FE">
        <w:t xml:space="preserve"> </w:t>
      </w:r>
      <w:r w:rsidR="001006FE" w:rsidRPr="001006FE">
        <w:t>(2) and (b)</w:t>
      </w:r>
      <w:r w:rsidR="001006FE">
        <w:t xml:space="preserve"> </w:t>
      </w:r>
      <w:r w:rsidR="001006FE" w:rsidRPr="001006FE">
        <w:t>(</w:t>
      </w:r>
      <w:r w:rsidR="001006FE">
        <w:t>3</w:t>
      </w:r>
      <w:r w:rsidR="001006FE" w:rsidRPr="001006FE">
        <w:t>). This listing refers only to research that is not exempt.)</w:t>
      </w:r>
    </w:p>
    <w:p w:rsidR="00B949C3" w:rsidRDefault="00B949C3" w:rsidP="00B949C3">
      <w:pPr>
        <w:pStyle w:val="NormalWeb"/>
        <w:numPr>
          <w:ilvl w:val="0"/>
          <w:numId w:val="2"/>
        </w:numPr>
      </w:pPr>
      <w:r>
        <w:t xml:space="preserve">Continuing research should be approved via the </w:t>
      </w:r>
      <w:hyperlink r:id="rId5" w:history="1">
        <w:r w:rsidRPr="00B949C3">
          <w:rPr>
            <w:rStyle w:val="Hyperlink"/>
          </w:rPr>
          <w:t>Continuat</w:t>
        </w:r>
        <w:r w:rsidRPr="00B949C3">
          <w:rPr>
            <w:rStyle w:val="Hyperlink"/>
          </w:rPr>
          <w:t>i</w:t>
        </w:r>
        <w:r w:rsidRPr="00B949C3">
          <w:rPr>
            <w:rStyle w:val="Hyperlink"/>
          </w:rPr>
          <w:t>on Form</w:t>
        </w:r>
      </w:hyperlink>
      <w:r>
        <w:t>.</w:t>
      </w:r>
      <w:r w:rsidR="006A6503">
        <w:t xml:space="preserve">  </w:t>
      </w:r>
      <w:bookmarkStart w:id="0" w:name="_GoBack"/>
      <w:bookmarkEnd w:id="0"/>
    </w:p>
    <w:p w:rsidR="00B949C3" w:rsidRDefault="00B949C3" w:rsidP="001006FE">
      <w:pPr>
        <w:pStyle w:val="NormalWeb"/>
      </w:pPr>
    </w:p>
    <w:p w:rsidR="001006FE" w:rsidRDefault="001006FE" w:rsidP="001006FE">
      <w:pPr>
        <w:pStyle w:val="NormalWeb"/>
      </w:pPr>
      <w:r>
        <w:t>This li</w:t>
      </w:r>
      <w:r w:rsidR="000F6D22">
        <w:t>st is not exhaustive or final.</w:t>
      </w:r>
    </w:p>
    <w:sectPr w:rsidR="001006FE" w:rsidSect="00037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151"/>
    <w:multiLevelType w:val="hybridMultilevel"/>
    <w:tmpl w:val="B5028440"/>
    <w:lvl w:ilvl="0" w:tplc="0409000F">
      <w:start w:val="1"/>
      <w:numFmt w:val="decimal"/>
      <w:lvlText w:val="%1."/>
      <w:lvlJc w:val="left"/>
      <w:pPr>
        <w:ind w:left="720" w:hanging="360"/>
      </w:pPr>
      <w:rPr>
        <w:rFonts w:hint="default"/>
      </w:rPr>
    </w:lvl>
    <w:lvl w:ilvl="1" w:tplc="F3C2196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36E5D"/>
    <w:multiLevelType w:val="hybridMultilevel"/>
    <w:tmpl w:val="EBFE1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C3"/>
    <w:rsid w:val="000377D9"/>
    <w:rsid w:val="000F6D22"/>
    <w:rsid w:val="001006FE"/>
    <w:rsid w:val="001D7329"/>
    <w:rsid w:val="005A0911"/>
    <w:rsid w:val="005D34DD"/>
    <w:rsid w:val="00615332"/>
    <w:rsid w:val="006A6503"/>
    <w:rsid w:val="00B949C3"/>
    <w:rsid w:val="00C45CA0"/>
    <w:rsid w:val="00C8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515B"/>
  <w15:chartTrackingRefBased/>
  <w15:docId w15:val="{56E21842-6C16-4C44-BB9E-C6ABCE70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3AC3"/>
    <w:pPr>
      <w:spacing w:before="100" w:beforeAutospacing="1" w:after="100" w:afterAutospacing="1"/>
    </w:pPr>
  </w:style>
  <w:style w:type="character" w:styleId="Hyperlink">
    <w:name w:val="Hyperlink"/>
    <w:basedOn w:val="DefaultParagraphFont"/>
    <w:uiPriority w:val="99"/>
    <w:unhideWhenUsed/>
    <w:rsid w:val="00B949C3"/>
    <w:rPr>
      <w:color w:val="0563C1" w:themeColor="hyperlink"/>
      <w:u w:val="single"/>
    </w:rPr>
  </w:style>
  <w:style w:type="character" w:styleId="FollowedHyperlink">
    <w:name w:val="FollowedHyperlink"/>
    <w:basedOn w:val="DefaultParagraphFont"/>
    <w:uiPriority w:val="99"/>
    <w:semiHidden/>
    <w:unhideWhenUsed/>
    <w:rsid w:val="00B949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marion.edu/wp-content/uploads/2016/07/Continuation_Form_97_20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3086</CharactersWithSpaces>
  <SharedDoc>false</SharedDoc>
  <HLinks>
    <vt:vector size="6" baseType="variant">
      <vt:variant>
        <vt:i4>5898351</vt:i4>
      </vt:variant>
      <vt:variant>
        <vt:i4>0</vt:i4>
      </vt:variant>
      <vt:variant>
        <vt:i4>0</vt:i4>
      </vt:variant>
      <vt:variant>
        <vt:i4>5</vt:i4>
      </vt:variant>
      <vt:variant>
        <vt:lpwstr>http://www.fmarion.edu/wp-content/uploads/2016/07/Continuation_Form_97_2003.doc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Jordan</dc:creator>
  <cp:keywords/>
  <dc:description/>
  <cp:lastModifiedBy>Brian E. Smith</cp:lastModifiedBy>
  <cp:revision>2</cp:revision>
  <dcterms:created xsi:type="dcterms:W3CDTF">2020-02-18T19:12:00Z</dcterms:created>
  <dcterms:modified xsi:type="dcterms:W3CDTF">2020-02-18T19:12:00Z</dcterms:modified>
</cp:coreProperties>
</file>